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29" w:rsidRDefault="0020244B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proofErr w:type="spellStart"/>
      <w:r w:rsidRPr="0020244B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Intravesical</w:t>
      </w:r>
      <w:proofErr w:type="spellEnd"/>
      <w:r w:rsidRPr="0020244B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</w:t>
      </w:r>
      <w:proofErr w:type="spellStart"/>
      <w:r w:rsidRPr="0020244B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Mitomycin</w:t>
      </w:r>
      <w:proofErr w:type="spellEnd"/>
      <w:r w:rsidRPr="0020244B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C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–</w:t>
      </w:r>
      <w:r w:rsidRPr="0020244B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Therapy</w:t>
      </w:r>
    </w:p>
    <w:p w:rsidR="0020244B" w:rsidRDefault="0020244B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C105D9" w:rsidRPr="00C105D9" w:rsidRDefault="00C105D9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20244B" w:rsidRPr="0020244B" w:rsidRDefault="0020244B" w:rsidP="0020244B">
      <w:pPr>
        <w:widowControl w:val="0"/>
        <w:spacing w:after="120" w:line="360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Treatment for localized Su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perficial </w:t>
      </w:r>
      <w:proofErr w:type="spellStart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Urothelial</w:t>
      </w:r>
      <w:proofErr w:type="spellEnd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Carcinoma of Bladder and Ureter 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C6582" w:rsidRPr="009C6582" w:rsidRDefault="009C6582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9B1D129">
            <wp:extent cx="2162175" cy="19716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6B" w:rsidRDefault="00AF676B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5C5243" w:rsidP="009001B2">
      <w:pPr>
        <w:pStyle w:val="BodyText3"/>
        <w:widowControl w:val="0"/>
        <w:ind w:left="360" w:hanging="360"/>
        <w:jc w:val="both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Local </w:t>
      </w:r>
      <w:proofErr w:type="spellStart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gel  is administered as for a Urethral </w:t>
      </w:r>
      <w:proofErr w:type="spellStart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Catheterisation</w:t>
      </w:r>
      <w:proofErr w:type="spellEnd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procedure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done under sterile procedure.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14-16 Fr Indwelling Catheter is placed into your bladder.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pre-made-up </w:t>
      </w:r>
      <w:proofErr w:type="spellStart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Mitomycin</w:t>
      </w:r>
      <w:proofErr w:type="spellEnd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solution is   installed using strict  administering criteria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2 vials of 20mg MMC is mixed with Saline to a 50cc volume. You require 40mg.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catheter is then removed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MMC is required to stay in your bladder for 1 hours.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Body rotation is not required.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WARNING: Any Fevers require urgent    attention 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Default="000D32BB" w:rsidP="007A47FA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</w:pPr>
      <w:r w:rsidRPr="000D32B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BF0350">
        <w:rPr>
          <w:rFonts w:ascii="Arial" w:eastAsia="Times New Roman" w:hAnsi="Arial" w:cs="Arial"/>
          <w:noProof/>
          <w:color w:val="FF0000"/>
          <w:kern w:val="28"/>
          <w:sz w:val="20"/>
          <w:szCs w:val="20"/>
          <w:lang w:eastAsia="en-AU"/>
          <w14:cntxtAlts/>
        </w:rPr>
        <w:drawing>
          <wp:inline distT="0" distB="0" distL="0" distR="0" wp14:anchorId="6BCE933D">
            <wp:extent cx="1609725" cy="14668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350" w:rsidRPr="009001B2" w:rsidRDefault="00BF0350" w:rsidP="009001B2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</w:p>
    <w:p w:rsidR="009C6582" w:rsidRDefault="009C658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  <w:r w:rsidRPr="009C658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 </w:t>
      </w:r>
      <w:r w:rsidR="009001B2" w:rsidRP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What next</w:t>
      </w:r>
      <w:r w:rsid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?</w:t>
      </w:r>
    </w:p>
    <w:p w:rsidR="009001B2" w:rsidRDefault="009001B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Some local discomfort may be experienced.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Your voiding nature will change within the next week 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experience some urinary         frequency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could developed a fever requiring    urgent attention.</w:t>
      </w:r>
    </w:p>
    <w:p w:rsidR="0020244B" w:rsidRPr="0020244B" w:rsidRDefault="0020244B" w:rsidP="0020244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Some patients may experience severe pain when/ if the </w:t>
      </w:r>
      <w:proofErr w:type="spellStart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tumour</w:t>
      </w:r>
      <w:proofErr w:type="spellEnd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was resected very deep.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NB! Each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person is unique and for this 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reason symptoms may vary</w:t>
      </w:r>
    </w:p>
    <w:p w:rsidR="000D32BB" w:rsidRPr="000D32BB" w:rsidRDefault="000D32BB" w:rsidP="000D32B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D32B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.</w:t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</w:p>
    <w:p w:rsidR="0044029A" w:rsidRPr="0044029A" w:rsidRDefault="0044029A" w:rsidP="009C6582">
      <w:pPr>
        <w:widowControl w:val="0"/>
        <w:spacing w:after="0" w:line="240" w:lineRule="auto"/>
        <w:ind w:left="144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7F73A3" w:rsidRPr="0006051E" w:rsidRDefault="00A26148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614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20244B" w:rsidRPr="0020244B" w:rsidRDefault="0020244B" w:rsidP="0020244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This will be done every week for 6 weeks</w:t>
      </w:r>
    </w:p>
    <w:p w:rsidR="0020244B" w:rsidRPr="0020244B" w:rsidRDefault="0020244B" w:rsidP="0020244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6 weeks aft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er this a check Flexible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Cystoscopy will  be scheduled as part of your su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rveillance protocol for your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</w:t>
      </w:r>
      <w:proofErr w:type="spellStart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Urothelial</w:t>
      </w:r>
      <w:proofErr w:type="spellEnd"/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carcinoma</w:t>
      </w:r>
    </w:p>
    <w:p w:rsidR="0020244B" w:rsidRPr="0020244B" w:rsidRDefault="0020244B" w:rsidP="0020244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20244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20244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This may be repeated.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129EF0" wp14:editId="586807F8">
                <wp:simplePos x="0" y="0"/>
                <wp:positionH relativeFrom="column">
                  <wp:posOffset>2430780</wp:posOffset>
                </wp:positionH>
                <wp:positionV relativeFrom="paragraph">
                  <wp:posOffset>48260</wp:posOffset>
                </wp:positionV>
                <wp:extent cx="2782570" cy="5013960"/>
                <wp:effectExtent l="22225" t="19685" r="2413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82570" cy="501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244B" w:rsidRDefault="0020244B" w:rsidP="0020244B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 xml:space="preserve">Surveillance Protocol for Superficial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Urothelial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 xml:space="preserve"> Carcinoma</w:t>
                            </w:r>
                          </w:p>
                          <w:p w:rsidR="0020244B" w:rsidRDefault="0020244B" w:rsidP="0020244B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 </w:t>
                            </w:r>
                          </w:p>
                          <w:p w:rsidR="0020244B" w:rsidRDefault="0020244B" w:rsidP="0020244B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Low Grade: Ta, T1 (G1, G2) , CIS</w:t>
                            </w:r>
                          </w:p>
                          <w:p w:rsidR="0020244B" w:rsidRDefault="0020244B" w:rsidP="0020244B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>Initially 3 months after first        resection</w:t>
                            </w:r>
                          </w:p>
                          <w:p w:rsidR="0020244B" w:rsidRDefault="0020244B" w:rsidP="0020244B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>If clear then 9months</w:t>
                            </w:r>
                          </w:p>
                          <w:p w:rsidR="0020244B" w:rsidRDefault="0020244B" w:rsidP="0020244B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>Then annually</w:t>
                            </w:r>
                          </w:p>
                          <w:p w:rsidR="0020244B" w:rsidRDefault="0020244B" w:rsidP="0020244B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 </w:t>
                            </w:r>
                          </w:p>
                          <w:p w:rsidR="0020244B" w:rsidRDefault="0020244B" w:rsidP="0020244B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High Risk Low Grade: T1G3 with/out CIS, high volume disease</w:t>
                            </w:r>
                          </w:p>
                          <w:p w:rsidR="0020244B" w:rsidRDefault="0020244B" w:rsidP="0020244B">
                            <w:pPr>
                              <w:pStyle w:val="BodyText3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>This disease may be best treated with a Radical  cystectomy</w:t>
                            </w:r>
                          </w:p>
                          <w:p w:rsidR="0020244B" w:rsidRDefault="0020244B" w:rsidP="0020244B">
                            <w:pPr>
                              <w:pStyle w:val="BodyText3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 xml:space="preserve">3 monthly Check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>Cystsocopy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 xml:space="preserve"> for 12 months</w:t>
                            </w:r>
                          </w:p>
                          <w:p w:rsidR="0020244B" w:rsidRDefault="0020244B" w:rsidP="0020244B">
                            <w:pPr>
                              <w:pStyle w:val="BodyText3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>If clear, then 6 monthly for a further 12 months</w:t>
                            </w:r>
                          </w:p>
                          <w:p w:rsidR="0020244B" w:rsidRDefault="0020244B" w:rsidP="0020244B">
                            <w:pPr>
                              <w:pStyle w:val="BodyText3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>If clear then annually for 5-7 years</w:t>
                            </w:r>
                          </w:p>
                          <w:p w:rsidR="0020244B" w:rsidRDefault="0020244B" w:rsidP="0020244B">
                            <w:pPr>
                              <w:pStyle w:val="BodyText3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 xml:space="preserve">My recommendation thereafter would be a 2-yearly cystoscopy with intermittent Urine Cytology  </w:t>
                            </w:r>
                          </w:p>
                          <w:p w:rsidR="0020244B" w:rsidRDefault="0020244B" w:rsidP="0020244B">
                            <w:pPr>
                              <w:pStyle w:val="BodyText3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-ZA"/>
                              </w:rPr>
                              <w:t>You fall back to the beginning with any    recurrences</w:t>
                            </w:r>
                          </w:p>
                          <w:p w:rsidR="0020244B" w:rsidRDefault="0020244B" w:rsidP="0020244B">
                            <w:pPr>
                              <w:pStyle w:val="BodyText3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n-ZA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 xml:space="preserve">Please don’t hesitate to direct all further queries to Dr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>Schoeman’s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ZA"/>
                              </w:rPr>
                              <w:t xml:space="preserve"> rooms</w:t>
                            </w:r>
                            <w:r>
                              <w:rPr>
                                <w:rFonts w:ascii="Arial" w:hAnsi="Arial" w:cs="Arial"/>
                                <w:lang w:val="en-ZA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29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4pt;margin-top:3.8pt;width:219.1pt;height:394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" strokecolor="#f60" strokeweight="2.5pt">
                <v:shadow color="#868686"/>
                <o:lock v:ext="edit" shapetype="t"/>
                <v:textbox inset="2.85pt,2.85pt,2.85pt,2.85pt">
                  <w:txbxContent>
                    <w:p w:rsidR="0020244B" w:rsidRDefault="0020244B" w:rsidP="0020244B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 xml:space="preserve">Surveillance Protocol for Superficial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Urothelial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 xml:space="preserve"> Carcinoma</w:t>
                      </w:r>
                    </w:p>
                    <w:p w:rsidR="0020244B" w:rsidRDefault="0020244B" w:rsidP="0020244B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 </w:t>
                      </w:r>
                    </w:p>
                    <w:p w:rsidR="0020244B" w:rsidRDefault="0020244B" w:rsidP="0020244B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Low Grade: Ta, T1 (G1, G2) , CIS</w:t>
                      </w:r>
                    </w:p>
                    <w:p w:rsidR="0020244B" w:rsidRDefault="0020244B" w:rsidP="0020244B">
                      <w:pPr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>Initially 3 months after first        resection</w:t>
                      </w:r>
                    </w:p>
                    <w:p w:rsidR="0020244B" w:rsidRDefault="0020244B" w:rsidP="0020244B">
                      <w:pPr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>If clear then 9months</w:t>
                      </w:r>
                    </w:p>
                    <w:p w:rsidR="0020244B" w:rsidRDefault="0020244B" w:rsidP="0020244B">
                      <w:pPr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>Then annually</w:t>
                      </w:r>
                    </w:p>
                    <w:p w:rsidR="0020244B" w:rsidRDefault="0020244B" w:rsidP="0020244B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 </w:t>
                      </w:r>
                    </w:p>
                    <w:p w:rsidR="0020244B" w:rsidRDefault="0020244B" w:rsidP="0020244B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High Risk Low Grade: T1G3 with/out CIS, high volume disease</w:t>
                      </w:r>
                    </w:p>
                    <w:p w:rsidR="0020244B" w:rsidRDefault="0020244B" w:rsidP="0020244B">
                      <w:pPr>
                        <w:pStyle w:val="BodyText3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>This disease may be best treated with a Radical  cystectomy</w:t>
                      </w:r>
                    </w:p>
                    <w:p w:rsidR="0020244B" w:rsidRDefault="0020244B" w:rsidP="0020244B">
                      <w:pPr>
                        <w:pStyle w:val="BodyText3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 xml:space="preserve">3 monthly Check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>Cystsocopy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 xml:space="preserve"> for 12 months</w:t>
                      </w:r>
                    </w:p>
                    <w:p w:rsidR="0020244B" w:rsidRDefault="0020244B" w:rsidP="0020244B">
                      <w:pPr>
                        <w:pStyle w:val="BodyText3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>If clear, then 6 monthly for a further 12 months</w:t>
                      </w:r>
                    </w:p>
                    <w:p w:rsidR="0020244B" w:rsidRDefault="0020244B" w:rsidP="0020244B">
                      <w:pPr>
                        <w:pStyle w:val="BodyText3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>If clear then annually for 5-7 years</w:t>
                      </w:r>
                    </w:p>
                    <w:p w:rsidR="0020244B" w:rsidRDefault="0020244B" w:rsidP="0020244B">
                      <w:pPr>
                        <w:pStyle w:val="BodyText3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 xml:space="preserve">My recommendation thereafter would be a 2-yearly cystoscopy with intermittent Urine Cytology  </w:t>
                      </w:r>
                    </w:p>
                    <w:p w:rsidR="0020244B" w:rsidRDefault="0020244B" w:rsidP="0020244B">
                      <w:pPr>
                        <w:pStyle w:val="BodyText3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-ZA"/>
                        </w:rPr>
                        <w:t>You fall back to the beginning with any    recurrences</w:t>
                      </w:r>
                    </w:p>
                    <w:p w:rsidR="0020244B" w:rsidRDefault="0020244B" w:rsidP="0020244B">
                      <w:pPr>
                        <w:pStyle w:val="BodyText3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lang w:val="en-ZA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 xml:space="preserve">Please don’t hesitate to direct all further queries to Dr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>Schoeman’s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ZA"/>
                        </w:rPr>
                        <w:t xml:space="preserve"> rooms</w:t>
                      </w:r>
                      <w:r>
                        <w:rPr>
                          <w:rFonts w:ascii="Arial" w:hAnsi="Arial" w:cs="Arial"/>
                          <w:lang w:val="en-ZA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C6582" w:rsidRDefault="009001B2" w:rsidP="009001B2">
      <w:pPr>
        <w:widowControl w:val="0"/>
        <w:spacing w:after="120" w:line="285" w:lineRule="auto"/>
        <w:ind w:left="2727" w:firstLine="153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20244B" w:rsidRDefault="0020244B" w:rsidP="00700221"/>
    <w:p w:rsidR="0020244B" w:rsidRDefault="0020244B" w:rsidP="00700221"/>
    <w:p w:rsidR="0020244B" w:rsidRDefault="0020244B" w:rsidP="00700221"/>
    <w:p w:rsidR="0020244B" w:rsidRDefault="0020244B" w:rsidP="00700221"/>
    <w:p w:rsidR="0020244B" w:rsidRDefault="0020244B" w:rsidP="00700221"/>
    <w:p w:rsidR="0020244B" w:rsidRDefault="0020244B" w:rsidP="00700221"/>
    <w:p w:rsidR="0020244B" w:rsidRDefault="0020244B" w:rsidP="00700221"/>
    <w:p w:rsidR="0020244B" w:rsidRDefault="0020244B" w:rsidP="00700221"/>
    <w:p w:rsidR="0020244B" w:rsidRDefault="0020244B" w:rsidP="00700221"/>
    <w:p w:rsidR="0020244B" w:rsidRDefault="0020244B" w:rsidP="00700221"/>
    <w:p w:rsidR="0020244B" w:rsidRDefault="0020244B" w:rsidP="00700221"/>
    <w:p w:rsidR="0020244B" w:rsidRDefault="0020244B" w:rsidP="00700221"/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0D32BB"/>
    <w:rsid w:val="0020244B"/>
    <w:rsid w:val="0025484D"/>
    <w:rsid w:val="002F7CAE"/>
    <w:rsid w:val="00345DEF"/>
    <w:rsid w:val="0044029A"/>
    <w:rsid w:val="005C5243"/>
    <w:rsid w:val="006808D5"/>
    <w:rsid w:val="006C2923"/>
    <w:rsid w:val="00700221"/>
    <w:rsid w:val="007A47FA"/>
    <w:rsid w:val="007A7224"/>
    <w:rsid w:val="007F73A3"/>
    <w:rsid w:val="009001B2"/>
    <w:rsid w:val="00977799"/>
    <w:rsid w:val="009C6582"/>
    <w:rsid w:val="009D7AF2"/>
    <w:rsid w:val="00A26148"/>
    <w:rsid w:val="00A70463"/>
    <w:rsid w:val="00AF1C9C"/>
    <w:rsid w:val="00AF676B"/>
    <w:rsid w:val="00B4239A"/>
    <w:rsid w:val="00BE04F7"/>
    <w:rsid w:val="00BF0350"/>
    <w:rsid w:val="00C105D9"/>
    <w:rsid w:val="00CD622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2019-10-23T07:07:00Z</dcterms:created>
  <dcterms:modified xsi:type="dcterms:W3CDTF">2019-10-23T07:07:00Z</dcterms:modified>
</cp:coreProperties>
</file>