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AF1C9C" w:rsidP="00AF1C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Flexible Cystoscopy</w:t>
      </w:r>
      <w:r w:rsidRPr="00AF1C9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&amp; </w:t>
      </w:r>
      <w:r w:rsidR="000043F0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Urethral Dilatation</w:t>
      </w: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BE04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368</w:t>
      </w:r>
      <w:r w:rsidR="00AF1C9C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33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C105D9" w:rsidP="00C105D9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day procedure under local anaesthetic, where a flexible cystoscope is placed in the bladder via the urethra</w:t>
      </w:r>
      <w:r w:rsid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remove a stent placed with previous upper tract work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105D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4239A" w:rsidRPr="00B4239A" w:rsidRDefault="00B4239A" w:rsidP="00B4239A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To investigate: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Haematuria (blood in the urine)  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Recurrent urinary tract infections 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0043F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Dilatation of Urethral narrowing/ stricture</w:t>
      </w:r>
    </w:p>
    <w:p w:rsidR="00B4239A" w:rsidRPr="00B4239A" w:rsidRDefault="00B4239A" w:rsidP="000043F0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Abnormal cells suggestive of urothelial carcinoma, on urine cytology </w:t>
      </w:r>
    </w:p>
    <w:p w:rsidR="00B4239A" w:rsidRDefault="00B4239A" w:rsidP="00B4239A">
      <w:pPr>
        <w:widowControl w:val="0"/>
        <w:spacing w:after="120" w:line="168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B4239A" w:rsidRPr="00B4239A" w:rsidRDefault="00B4239A" w:rsidP="00B4239A">
      <w:pPr>
        <w:widowControl w:val="0"/>
        <w:spacing w:after="120" w:line="168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</w:pPr>
      <w:r w:rsidRPr="00B4239A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  <w:t>Risk factors</w:t>
      </w:r>
      <w:r w:rsidR="000043F0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  <w:t xml:space="preserve"> for strictures</w:t>
      </w:r>
      <w:r w:rsidRPr="00B4239A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  <w:t>: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0043F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Straddle injuries</w:t>
      </w:r>
      <w:r w:rsidR="00345DE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bookmarkStart w:id="0" w:name="_GoBack"/>
      <w:bookmarkEnd w:id="0"/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0043F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Catheterisation or urethral instrumentation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0043F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Infections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0043F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Bypass cardiac surgery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B4239A" w:rsidP="00B4239A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1D8416C2">
            <wp:extent cx="2856865" cy="22669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D7AF2" w:rsidRPr="009D7AF2" w:rsidRDefault="009D7AF2" w:rsidP="009D7AF2">
      <w:pPr>
        <w:pStyle w:val="BodyText3"/>
        <w:widowControl w:val="0"/>
        <w:spacing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 a camera in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he urethra with the help of a  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lubricant jelly and saline</w:t>
      </w:r>
    </w:p>
    <w:p w:rsidR="009D7AF2" w:rsidRDefault="009D7AF2" w:rsidP="009D7AF2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is then distended using the fluid</w:t>
      </w:r>
    </w:p>
    <w:p w:rsidR="009D7AF2" w:rsidRDefault="009D7AF2" w:rsidP="009D7AF2">
      <w:pPr>
        <w:widowControl w:val="0"/>
        <w:spacing w:after="120" w:line="288" w:lineRule="auto"/>
        <w:ind w:left="567" w:hanging="567"/>
        <w:jc w:val="both"/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</w:pP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</w:p>
    <w:p w:rsidR="009D7AF2" w:rsidRDefault="009D7AF2" w:rsidP="009D7AF2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9D7AF2" w:rsidRPr="009D7AF2" w:rsidRDefault="009D7AF2" w:rsidP="009D7AF2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9D7AF2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lastRenderedPageBreak/>
        <w:t>Urethral Dilatation</w:t>
      </w:r>
    </w:p>
    <w:p w:rsidR="009D7AF2" w:rsidRPr="009D7AF2" w:rsidRDefault="009D7AF2" w:rsidP="009D7AF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you have a urethral stricture, a guid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ewire will be placed and the 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narrowing dilated</w:t>
      </w:r>
    </w:p>
    <w:p w:rsidR="009D7AF2" w:rsidRPr="009D7AF2" w:rsidRDefault="009D7AF2" w:rsidP="009D7AF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There may be some hemorrhaging and you may need a catheter for 3 days </w:t>
      </w:r>
    </w:p>
    <w:p w:rsidR="009D7AF2" w:rsidRPr="009D7AF2" w:rsidRDefault="009D7AF2" w:rsidP="009D7AF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will be removed at the hospital in 3 days or alternatively arrange for your GP to remove.</w:t>
      </w:r>
    </w:p>
    <w:p w:rsidR="009D7AF2" w:rsidRPr="009D7AF2" w:rsidRDefault="009D7AF2" w:rsidP="009D7AF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 will review in 6 –8 weeks</w:t>
      </w:r>
    </w:p>
    <w:p w:rsidR="009D7AF2" w:rsidRPr="009D7AF2" w:rsidRDefault="009D7AF2" w:rsidP="009D7AF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D7AF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D7AF2" w:rsidRPr="009D7AF2" w:rsidRDefault="009D7AF2" w:rsidP="009D7AF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Antibiotics may be given to prevent infection</w:t>
      </w:r>
    </w:p>
    <w:p w:rsidR="00B4239A" w:rsidRPr="00B4239A" w:rsidRDefault="00B4239A" w:rsidP="009D7AF2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06051E" w:rsidRDefault="00B4239A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1806FDA6">
            <wp:extent cx="2666365" cy="183832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7AF2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9D7AF2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9D7AF2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0BAAA5CE">
            <wp:extent cx="2247900" cy="26568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51E" w:rsidRDefault="0006051E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7F73A3" w:rsidRPr="007F73A3" w:rsidRDefault="0006051E" w:rsidP="007F73A3">
      <w:pPr>
        <w:pStyle w:val="Heading3"/>
        <w:widowControl w:val="0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7F73A3" w:rsidRPr="007F73A3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What to expect after the procedure?</w:t>
      </w:r>
    </w:p>
    <w:p w:rsidR="009D7AF2" w:rsidRDefault="009D7AF2" w:rsidP="009D7AF2">
      <w:pPr>
        <w:pStyle w:val="BodyText3"/>
        <w:widowControl w:val="0"/>
        <w:spacing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be sent home with an indwelling catheter for 3 days</w:t>
      </w:r>
    </w:p>
    <w:p w:rsidR="009D7AF2" w:rsidRPr="009D7AF2" w:rsidRDefault="009D7AF2" w:rsidP="009D7AF2">
      <w:pPr>
        <w:pStyle w:val="BodyText3"/>
        <w:widowControl w:val="0"/>
        <w:spacing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on initial passing of urine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after it is removed</w:t>
      </w:r>
    </w:p>
    <w:p w:rsidR="009D7AF2" w:rsidRPr="009D7AF2" w:rsidRDefault="009D7AF2" w:rsidP="009D7AF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Bladder infection ranging from a burning sensation to,  fever, to puss (rare)</w:t>
      </w:r>
    </w:p>
    <w:p w:rsidR="009D7AF2" w:rsidRPr="009D7AF2" w:rsidRDefault="009D7AF2" w:rsidP="009D7AF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Blood stained urine</w:t>
      </w:r>
    </w:p>
    <w:p w:rsidR="009D7AF2" w:rsidRPr="009D7AF2" w:rsidRDefault="009D7AF2" w:rsidP="009D7AF2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Lower abdominal discomfort which will persist for a few days</w:t>
      </w:r>
    </w:p>
    <w:p w:rsidR="009D7AF2" w:rsidRPr="009D7AF2" w:rsidRDefault="009D7AF2" w:rsidP="009D7AF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D7AF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vary.</w:t>
      </w:r>
    </w:p>
    <w:p w:rsidR="00B4239A" w:rsidRPr="009D7AF2" w:rsidRDefault="009D7AF2" w:rsidP="009D7AF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D7AF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4239A"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F7636C3">
            <wp:extent cx="2561590" cy="1666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39A" w:rsidRDefault="00B4239A" w:rsidP="00700221"/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6C2923"/>
    <w:rsid w:val="00700221"/>
    <w:rsid w:val="007F73A3"/>
    <w:rsid w:val="00977799"/>
    <w:rsid w:val="009D7AF2"/>
    <w:rsid w:val="00AF1C9C"/>
    <w:rsid w:val="00B4239A"/>
    <w:rsid w:val="00BE04F7"/>
    <w:rsid w:val="00C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2019-10-23T02:22:00Z</dcterms:created>
  <dcterms:modified xsi:type="dcterms:W3CDTF">2019-10-23T02:22:00Z</dcterms:modified>
</cp:coreProperties>
</file>